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6C0049" w:rsidRDefault="005100E0" w:rsidP="005829C0">
      <w:pPr>
        <w:spacing w:after="0" w:line="240" w:lineRule="auto"/>
        <w:jc w:val="center"/>
        <w:rPr>
          <w:b/>
          <w:sz w:val="18"/>
          <w:szCs w:val="18"/>
        </w:rPr>
      </w:pPr>
      <w:r w:rsidRPr="006C0049">
        <w:rPr>
          <w:b/>
        </w:rPr>
        <w:t>ΠΙΝΑΚΑΣ ΚΕΝΩΝ-ΠΛΕΟΝΑΣΜΑΤΩΝ</w:t>
      </w:r>
      <w:r w:rsidR="005829C0" w:rsidRPr="006C0049">
        <w:rPr>
          <w:b/>
        </w:rPr>
        <w:t xml:space="preserve"> ΕΑΕ</w:t>
      </w:r>
      <w:r w:rsidRPr="006C0049">
        <w:rPr>
          <w:b/>
        </w:rPr>
        <w:t xml:space="preserve"> ΓΙΑ ΡΥΘΜΙΣΗ </w:t>
      </w:r>
      <w:r w:rsidR="006824A0" w:rsidRPr="006C0049">
        <w:rPr>
          <w:b/>
        </w:rPr>
        <w:t>ΥΠΕΡΑΡΙΘΜΙΩΝ</w:t>
      </w:r>
      <w:r w:rsidR="00B05A3C">
        <w:rPr>
          <w:b/>
        </w:rPr>
        <w:t xml:space="preserve"> </w:t>
      </w:r>
      <w:r w:rsidR="00B45B08" w:rsidRPr="006C0049">
        <w:rPr>
          <w:b/>
        </w:rPr>
        <w:t>20</w:t>
      </w:r>
      <w:r w:rsidR="008A42D9" w:rsidRPr="006C0049">
        <w:rPr>
          <w:b/>
        </w:rPr>
        <w:t>2</w:t>
      </w:r>
      <w:r w:rsidR="002B47F7">
        <w:rPr>
          <w:b/>
        </w:rPr>
        <w:t>4</w:t>
      </w:r>
      <w:r w:rsidR="007E4112">
        <w:rPr>
          <w:b/>
        </w:rPr>
        <w:t xml:space="preserve"> ΟΡΙΣΤΙΚΟΠΟΙΗΣΗ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  <w:gridCol w:w="709"/>
        <w:gridCol w:w="850"/>
        <w:gridCol w:w="567"/>
        <w:gridCol w:w="709"/>
        <w:gridCol w:w="709"/>
        <w:gridCol w:w="779"/>
        <w:gridCol w:w="780"/>
        <w:gridCol w:w="850"/>
        <w:gridCol w:w="709"/>
        <w:gridCol w:w="709"/>
        <w:gridCol w:w="567"/>
      </w:tblGrid>
      <w:tr w:rsidR="000C7761" w:rsidRPr="002B4BCF" w:rsidTr="000C7761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7761" w:rsidRPr="00B45B08" w:rsidRDefault="000C7761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Calibri"/>
                <w:b/>
                <w:bCs/>
                <w:color w:val="000000"/>
                <w:sz w:val="10"/>
                <w:szCs w:val="10"/>
              </w:rPr>
              <w:t>ΠΕ86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</w:tr>
      <w:tr w:rsidR="000C7761" w:rsidRPr="002B4BCF" w:rsidTr="000C7761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B45B08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7761" w:rsidRPr="00B45B08" w:rsidRDefault="000C7761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1ο ΕΠΑ.Λ. Άρτας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4ο Γ/σιο Άρτας Τ.Ε.</w:t>
            </w:r>
          </w:p>
          <w:p w:rsidR="000C7761" w:rsidRPr="005829C0" w:rsidRDefault="000C7761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D7F93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Ανέζας Τ.Ε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</w:t>
            </w:r>
            <w:r w:rsidR="00F40670" w:rsidRPr="00F40670">
              <w:rPr>
                <w:rFonts w:cs="Calibri"/>
                <w:color w:val="000000"/>
                <w:sz w:val="14"/>
                <w:szCs w:val="10"/>
              </w:rPr>
              <w:t xml:space="preserve"> </w:t>
            </w:r>
            <w:r w:rsidRPr="005829C0">
              <w:rPr>
                <w:rFonts w:cs="Calibri"/>
                <w:color w:val="000000"/>
                <w:sz w:val="14"/>
                <w:szCs w:val="10"/>
              </w:rPr>
              <w:t>Κομποτίου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</w:t>
            </w:r>
            <w:r w:rsidR="00F40670" w:rsidRPr="00F40670">
              <w:rPr>
                <w:rFonts w:cs="Calibri"/>
                <w:color w:val="000000"/>
                <w:sz w:val="14"/>
                <w:szCs w:val="10"/>
              </w:rPr>
              <w:t xml:space="preserve"> </w:t>
            </w:r>
            <w:r w:rsidRPr="005829C0">
              <w:rPr>
                <w:rFonts w:cs="Calibri"/>
                <w:color w:val="000000"/>
                <w:sz w:val="14"/>
                <w:szCs w:val="10"/>
              </w:rPr>
              <w:t>Νεοχωρίου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Γ/σιο Πέτα Τ.Ε.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2B4BCF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 w:rsidRPr="005829C0">
              <w:rPr>
                <w:rFonts w:cs="Calibri"/>
                <w:color w:val="000000"/>
                <w:sz w:val="14"/>
                <w:szCs w:val="10"/>
              </w:rPr>
              <w:t>Ε.Ε.Ε.ΕΚ. Άρτας</w:t>
            </w:r>
          </w:p>
          <w:p w:rsidR="000C7761" w:rsidRPr="005829C0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F730C2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  <w:tr w:rsidR="000C7761" w:rsidRPr="00FD7F93" w:rsidTr="000C7761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</w:p>
          <w:p w:rsidR="000C7761" w:rsidRPr="000C7761" w:rsidRDefault="000C7761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4"/>
                <w:szCs w:val="10"/>
              </w:rPr>
            </w:pPr>
            <w:r>
              <w:rPr>
                <w:rFonts w:cs="Calibri"/>
                <w:color w:val="000000"/>
                <w:sz w:val="14"/>
                <w:szCs w:val="10"/>
              </w:rPr>
              <w:t>Ε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Ν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Ε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Ε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</w:t>
            </w:r>
            <w:r>
              <w:rPr>
                <w:rFonts w:cs="Calibri"/>
                <w:color w:val="000000"/>
                <w:sz w:val="14"/>
                <w:szCs w:val="10"/>
              </w:rPr>
              <w:t>ΓΥ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>.-</w:t>
            </w:r>
            <w:r>
              <w:rPr>
                <w:rFonts w:cs="Calibri"/>
                <w:color w:val="000000"/>
                <w:sz w:val="14"/>
                <w:szCs w:val="10"/>
              </w:rPr>
              <w:t>Λ</w:t>
            </w:r>
            <w:r w:rsidRPr="000C7761">
              <w:rPr>
                <w:rFonts w:cs="Calibri"/>
                <w:color w:val="000000"/>
                <w:sz w:val="14"/>
                <w:szCs w:val="10"/>
              </w:rPr>
              <w:t xml:space="preserve">. </w:t>
            </w:r>
            <w:r>
              <w:rPr>
                <w:rFonts w:cs="Calibri"/>
                <w:color w:val="000000"/>
                <w:sz w:val="14"/>
                <w:szCs w:val="10"/>
              </w:rPr>
              <w:t>Άρτας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2F0C89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  <w:r>
              <w:rPr>
                <w:rFonts w:cs="Calibri"/>
                <w:color w:val="000000"/>
                <w:sz w:val="20"/>
                <w:szCs w:val="12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61" w:rsidRPr="000C7761" w:rsidRDefault="000C7761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2"/>
              </w:rPr>
            </w:pPr>
          </w:p>
        </w:tc>
      </w:tr>
    </w:tbl>
    <w:p w:rsidR="007714C9" w:rsidRPr="000C7761" w:rsidRDefault="007714C9" w:rsidP="00F70FAD">
      <w:pPr>
        <w:rPr>
          <w:sz w:val="6"/>
        </w:rPr>
      </w:pP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Εξαιρούνται από την υπεραριθμία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275E18" w:rsidRPr="006C087E" w:rsidRDefault="00F730C2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  <w:r w:rsidRPr="00A437FE">
        <w:rPr>
          <w:rFonts w:cstheme="minorHAnsi"/>
          <w:b/>
          <w:sz w:val="16"/>
          <w:szCs w:val="12"/>
        </w:rPr>
        <w:t>*</w:t>
      </w:r>
      <w:r w:rsidR="00A437FE" w:rsidRPr="00A437FE">
        <w:rPr>
          <w:rFonts w:cstheme="minorHAnsi"/>
          <w:b/>
          <w:sz w:val="16"/>
          <w:szCs w:val="12"/>
        </w:rPr>
        <w:t>: Υπάρχουν μόνο 12 ώρες  με μαθήματα Α΄ ανάθεσης</w:t>
      </w:r>
      <w:r w:rsidR="006C0049" w:rsidRPr="006C0049">
        <w:rPr>
          <w:rFonts w:cstheme="minorHAnsi"/>
          <w:b/>
          <w:sz w:val="16"/>
          <w:szCs w:val="12"/>
        </w:rPr>
        <w:t xml:space="preserve"> (</w:t>
      </w:r>
      <w:r w:rsidR="006C0049" w:rsidRPr="00A437FE">
        <w:rPr>
          <w:rFonts w:cstheme="minorHAnsi"/>
          <w:b/>
          <w:sz w:val="16"/>
          <w:szCs w:val="12"/>
        </w:rPr>
        <w:t>12</w:t>
      </w:r>
      <w:r w:rsidR="006C0049" w:rsidRPr="00A437FE">
        <w:rPr>
          <w:rFonts w:cstheme="minorHAnsi"/>
          <w:b/>
          <w:sz w:val="16"/>
          <w:szCs w:val="12"/>
          <w:lang w:val="en-US"/>
        </w:rPr>
        <w:t>h</w:t>
      </w:r>
      <w:r w:rsidR="006C0049" w:rsidRPr="006C0049">
        <w:rPr>
          <w:rFonts w:cstheme="minorHAnsi"/>
          <w:b/>
          <w:sz w:val="16"/>
          <w:szCs w:val="12"/>
        </w:rPr>
        <w:t>)</w:t>
      </w:r>
    </w:p>
    <w:p w:rsidR="00275E18" w:rsidRPr="00A437F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</w:p>
    <w:p w:rsidR="00275E18" w:rsidRPr="006E706D" w:rsidRDefault="000234FE" w:rsidP="00275E18">
      <w:pPr>
        <w:spacing w:after="0" w:line="240" w:lineRule="auto"/>
        <w:jc w:val="right"/>
        <w:rPr>
          <w:b/>
        </w:rPr>
      </w:pPr>
      <w:r>
        <w:rPr>
          <w:b/>
        </w:rPr>
        <w:t xml:space="preserve">Ο Αναπληρωτής της </w:t>
      </w:r>
      <w:r w:rsidR="00275E18" w:rsidRPr="006E706D">
        <w:rPr>
          <w:b/>
        </w:rPr>
        <w:t>Διευθ</w:t>
      </w:r>
      <w:r w:rsidR="008A42D9">
        <w:rPr>
          <w:b/>
        </w:rPr>
        <w:t>ύντρια</w:t>
      </w:r>
      <w:r>
        <w:rPr>
          <w:b/>
        </w:rPr>
        <w:t>ς</w:t>
      </w:r>
      <w:r w:rsidR="00275E18" w:rsidRPr="006E706D">
        <w:rPr>
          <w:b/>
        </w:rPr>
        <w:t xml:space="preserve"> Δ.Ε.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</w:p>
    <w:p w:rsidR="00F23D58" w:rsidRDefault="000234FE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>
        <w:rPr>
          <w:b/>
        </w:rPr>
        <w:t>Ιωάννης Ε. Ζαχαρέλος</w:t>
      </w:r>
    </w:p>
    <w:p w:rsidR="000234FE" w:rsidRPr="00B45B08" w:rsidRDefault="000234FE" w:rsidP="000234FE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Μαθηματικός</w:t>
      </w:r>
    </w:p>
    <w:sectPr w:rsidR="000234FE" w:rsidRPr="00B45B08" w:rsidSect="00495FF8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B8" w:rsidRDefault="00A46EB8" w:rsidP="00E8645B">
      <w:pPr>
        <w:spacing w:after="0" w:line="240" w:lineRule="auto"/>
      </w:pPr>
      <w:r>
        <w:separator/>
      </w:r>
    </w:p>
  </w:endnote>
  <w:endnote w:type="continuationSeparator" w:id="1">
    <w:p w:rsidR="00A46EB8" w:rsidRDefault="00A46EB8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B8" w:rsidRDefault="00A46EB8" w:rsidP="00E8645B">
      <w:pPr>
        <w:spacing w:after="0" w:line="240" w:lineRule="auto"/>
      </w:pPr>
      <w:r>
        <w:separator/>
      </w:r>
    </w:p>
  </w:footnote>
  <w:footnote w:type="continuationSeparator" w:id="1">
    <w:p w:rsidR="00A46EB8" w:rsidRDefault="00A46EB8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234FE"/>
    <w:rsid w:val="00037356"/>
    <w:rsid w:val="0005254A"/>
    <w:rsid w:val="000808F6"/>
    <w:rsid w:val="00095A38"/>
    <w:rsid w:val="000A0458"/>
    <w:rsid w:val="000C582B"/>
    <w:rsid w:val="000C663B"/>
    <w:rsid w:val="000C7761"/>
    <w:rsid w:val="000E18A1"/>
    <w:rsid w:val="000E29AF"/>
    <w:rsid w:val="000F26FE"/>
    <w:rsid w:val="00127927"/>
    <w:rsid w:val="0013163F"/>
    <w:rsid w:val="001600AF"/>
    <w:rsid w:val="00161BD3"/>
    <w:rsid w:val="001702EB"/>
    <w:rsid w:val="00180EE5"/>
    <w:rsid w:val="00190B04"/>
    <w:rsid w:val="001A7631"/>
    <w:rsid w:val="001C56D4"/>
    <w:rsid w:val="001F0885"/>
    <w:rsid w:val="002036D0"/>
    <w:rsid w:val="00225587"/>
    <w:rsid w:val="00240F82"/>
    <w:rsid w:val="00267628"/>
    <w:rsid w:val="002737A7"/>
    <w:rsid w:val="00275E18"/>
    <w:rsid w:val="0028338C"/>
    <w:rsid w:val="002B47F7"/>
    <w:rsid w:val="002B4BCF"/>
    <w:rsid w:val="002B6A30"/>
    <w:rsid w:val="002D1E40"/>
    <w:rsid w:val="002E0EAE"/>
    <w:rsid w:val="002E2B81"/>
    <w:rsid w:val="002E31D7"/>
    <w:rsid w:val="002F0C89"/>
    <w:rsid w:val="0032606C"/>
    <w:rsid w:val="00326AE6"/>
    <w:rsid w:val="003427C3"/>
    <w:rsid w:val="003546B9"/>
    <w:rsid w:val="0035511F"/>
    <w:rsid w:val="003B1251"/>
    <w:rsid w:val="003C577A"/>
    <w:rsid w:val="00410AAA"/>
    <w:rsid w:val="00417C4D"/>
    <w:rsid w:val="004455F7"/>
    <w:rsid w:val="00491058"/>
    <w:rsid w:val="00495FF8"/>
    <w:rsid w:val="004C2945"/>
    <w:rsid w:val="0050205B"/>
    <w:rsid w:val="005100E0"/>
    <w:rsid w:val="0052037B"/>
    <w:rsid w:val="00580A07"/>
    <w:rsid w:val="005829C0"/>
    <w:rsid w:val="005B4ABE"/>
    <w:rsid w:val="005E25D0"/>
    <w:rsid w:val="0064260F"/>
    <w:rsid w:val="006640AB"/>
    <w:rsid w:val="0066568F"/>
    <w:rsid w:val="006824A0"/>
    <w:rsid w:val="00687B17"/>
    <w:rsid w:val="006C0049"/>
    <w:rsid w:val="006C061F"/>
    <w:rsid w:val="006C087E"/>
    <w:rsid w:val="006E4D18"/>
    <w:rsid w:val="006E666E"/>
    <w:rsid w:val="006F12C4"/>
    <w:rsid w:val="00736CD4"/>
    <w:rsid w:val="007714C9"/>
    <w:rsid w:val="00772C34"/>
    <w:rsid w:val="007756FE"/>
    <w:rsid w:val="00793F8B"/>
    <w:rsid w:val="007A4BDD"/>
    <w:rsid w:val="007D3859"/>
    <w:rsid w:val="007E4112"/>
    <w:rsid w:val="007E6184"/>
    <w:rsid w:val="00843EF7"/>
    <w:rsid w:val="008757A6"/>
    <w:rsid w:val="00880B96"/>
    <w:rsid w:val="00892587"/>
    <w:rsid w:val="00894310"/>
    <w:rsid w:val="008A42D9"/>
    <w:rsid w:val="008B1CC4"/>
    <w:rsid w:val="008C046F"/>
    <w:rsid w:val="008C1CEF"/>
    <w:rsid w:val="008D7F19"/>
    <w:rsid w:val="008E797B"/>
    <w:rsid w:val="00920C98"/>
    <w:rsid w:val="00936218"/>
    <w:rsid w:val="00946EFB"/>
    <w:rsid w:val="00960864"/>
    <w:rsid w:val="00961D48"/>
    <w:rsid w:val="00964EFF"/>
    <w:rsid w:val="00985DBA"/>
    <w:rsid w:val="009D36B5"/>
    <w:rsid w:val="009D70BB"/>
    <w:rsid w:val="009F017A"/>
    <w:rsid w:val="00A14110"/>
    <w:rsid w:val="00A32B28"/>
    <w:rsid w:val="00A437FE"/>
    <w:rsid w:val="00A46EB8"/>
    <w:rsid w:val="00A518B3"/>
    <w:rsid w:val="00A63501"/>
    <w:rsid w:val="00A67CB5"/>
    <w:rsid w:val="00A74F05"/>
    <w:rsid w:val="00AE21C0"/>
    <w:rsid w:val="00AF4CC4"/>
    <w:rsid w:val="00B0118E"/>
    <w:rsid w:val="00B05002"/>
    <w:rsid w:val="00B05A3C"/>
    <w:rsid w:val="00B2226F"/>
    <w:rsid w:val="00B45B08"/>
    <w:rsid w:val="00B72CA7"/>
    <w:rsid w:val="00B81939"/>
    <w:rsid w:val="00B869CF"/>
    <w:rsid w:val="00B91DA4"/>
    <w:rsid w:val="00B97032"/>
    <w:rsid w:val="00BD594F"/>
    <w:rsid w:val="00C03084"/>
    <w:rsid w:val="00C042F7"/>
    <w:rsid w:val="00C74E9F"/>
    <w:rsid w:val="00C833CF"/>
    <w:rsid w:val="00C83E9C"/>
    <w:rsid w:val="00C87600"/>
    <w:rsid w:val="00C94192"/>
    <w:rsid w:val="00C971A7"/>
    <w:rsid w:val="00CC49D7"/>
    <w:rsid w:val="00CF4A88"/>
    <w:rsid w:val="00D02E48"/>
    <w:rsid w:val="00D06A93"/>
    <w:rsid w:val="00D30AB2"/>
    <w:rsid w:val="00D5102B"/>
    <w:rsid w:val="00D56DB0"/>
    <w:rsid w:val="00D6454C"/>
    <w:rsid w:val="00D67910"/>
    <w:rsid w:val="00DB3162"/>
    <w:rsid w:val="00DD748A"/>
    <w:rsid w:val="00DE5E86"/>
    <w:rsid w:val="00E16CDD"/>
    <w:rsid w:val="00E239FD"/>
    <w:rsid w:val="00E25D48"/>
    <w:rsid w:val="00E40EA3"/>
    <w:rsid w:val="00E6286B"/>
    <w:rsid w:val="00E718EA"/>
    <w:rsid w:val="00E8645B"/>
    <w:rsid w:val="00EB5FF1"/>
    <w:rsid w:val="00F23D58"/>
    <w:rsid w:val="00F404E6"/>
    <w:rsid w:val="00F40670"/>
    <w:rsid w:val="00F45527"/>
    <w:rsid w:val="00F61915"/>
    <w:rsid w:val="00F65B5F"/>
    <w:rsid w:val="00F66779"/>
    <w:rsid w:val="00F70FAD"/>
    <w:rsid w:val="00F730C2"/>
    <w:rsid w:val="00FD7F93"/>
    <w:rsid w:val="00FE64F3"/>
    <w:rsid w:val="00FF2E3E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15</cp:revision>
  <cp:lastPrinted>2023-05-17T08:11:00Z</cp:lastPrinted>
  <dcterms:created xsi:type="dcterms:W3CDTF">2023-05-17T08:11:00Z</dcterms:created>
  <dcterms:modified xsi:type="dcterms:W3CDTF">2024-04-17T09:40:00Z</dcterms:modified>
</cp:coreProperties>
</file>